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theme/theme1.xml" ContentType="application/vnd.openxmlformats-officedocument.theme+xml"/>
  <Default Extension="jpg" ContentType="image/jpg"/>
  <Default Extension="jpeg" ContentType="image/jpeg"/>
  <Default Extension="jp2" ContentType="image/jp2"/>
  <Default Extension="png" ContentType="image/png"/>
</Types>
</file>

<file path=_rels/.rels><?xml version="1.0" encoding="UTF-8" standalone="yes" ?>
<Relationships xmlns="http://schemas.openxmlformats.org/package/2006/relationships">
	<Relationship Id="rId1" Type="http://schemas.openxmlformats.org/officeDocument/2006/relationships/extended-properties" Target="docProps/app.xml"/>
	<Relationship Id="rId2" Type="http://schemas.openxmlformats.org/officeDocument/2006/relationships/metadata/core-properties" Target="docProps/core.xml"/>
	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o="urn:schemas-microsoft-com:office:office" xmlns:wp="http://schemas.openxmlformats.org/drawingml/2006/wordprocessingDrawing" xmlns:w10="urn:schemas-microsoft-com:office:word" xmlns:ve="http://schemas.openxmlformats.org/markup-compatibility/2006" xmlns:m="http://schemas.openxmlformats.org/officeDocument/2006/math" xmlns:wne="http://schemas.microsoft.com/office/word/2006/wordml" xml:space="preserve">
  <w:body>
    <w:bookmarkStart w:id="1" w:name="1"/>
    <w:bookmarkEnd w:id="1"/>
    <w:p>
      <w:pPr>
        <w:spacing w:before="0" w:after="0" w:line="217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</w:p>
    <w:p>
      <w:pPr>
        <w:spacing w:before="0" w:after="0" w:line="217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</w:p>
    <w:p>
      <w:pPr>
        <w:spacing w:before="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2"/>
          <w:noProof/>
        </w:rPr>
        <w:t>Amatis Trio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</w:t>
      </w:r>
    </w:p>
    <w:p>
      <w:pPr>
        <w:spacing w:before="0" w:after="0" w:line="28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23"/>
          <w:noProof/>
        </w:rPr>
      </w:pPr>
    </w:p>
    <w:p>
      <w:pPr>
        <w:spacing w:before="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23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Das Amatis Trio wurde 2014 von der deutschen Geigerin Lea Hausmann, dem britischen Cellisten Samuel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8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Shepherd und dem chinesisch-niederländischen Pianisten Mengjie Han in Amsterdam gegründet. Dort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hatten sich die drei jungen Musiker kennengelernt, bald würden sie in über 34 Ländern weltweit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konzertieren.</w:t>
      </w:r>
      <w:r>
        <w:rPr>
          <w:rFonts w:ascii="HelveticaNeue" w:hAnsi="HelveticaNeue" w:cs="HelveticaNeue" w:eastAsia="HelveticaNeue"/>
          <w:sz w:val="20"/>
          <w:szCs w:val="20"/>
          <w:color w:val="000000"/>
          <w:spacing w:val="-2"/>
          <w:noProof/>
        </w:rPr>
        <w:t> </w:t>
      </w:r>
      <w:r>
        <w:rPr>
          <w:rFonts w:ascii="HelveticaNeue" w:hAnsi="HelveticaNeue" w:cs="HelveticaNeue" w:eastAsia="HelveticaNeue"/>
          <w:sz w:val="20"/>
          <w:szCs w:val="20"/>
          <w:color w:val="000000"/>
          <w:spacing w:val="-2"/>
          <w:noProof/>
        </w:rPr>
        <w:t> 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</w:t>
      </w:r>
    </w:p>
    <w:p>
      <w:pPr>
        <w:spacing w:before="0" w:after="0" w:line="28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</w:p>
    <w:p>
      <w:pPr>
        <w:spacing w:before="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Wenige Wochen nach seiner Gründung gewann das Trio den Publikumspreis des </w:t>
      </w:r>
      <w:r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1"/>
          <w:noProof/>
        </w:rPr>
        <w:t>Grachtenfestival-Concours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4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in Amsterdams Concertgebouw, sowie den </w:t>
      </w:r>
      <w:r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1"/>
          <w:noProof/>
        </w:rPr>
        <w:t>International Parkhouse Award</w:t>
      </w: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 in Londons Wigmore Hall.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8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Seitdem heimst die junge Formation einen Klassik-Preis nach dem anderen ein und begeistert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gleichermaßen Publikum und Kritiker mit Intensität, Leidenschaft und ihrem mitreißenden Zusammenspiel.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</w:t>
      </w:r>
    </w:p>
    <w:p>
      <w:pPr>
        <w:spacing w:before="0" w:after="0" w:line="28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23"/>
          <w:noProof/>
        </w:rPr>
      </w:pPr>
    </w:p>
    <w:p>
      <w:pPr>
        <w:spacing w:before="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23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In der Saison 2018/19 konzertierte das Amatis Trio europaweit als ECHO Rising Stars, nominiert vom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6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Festspielhaus Baden-Baden, Konzerthaus Dortmund, der Elbphilharmonie &amp; Laeiszhalle Hamburg und der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Kölner Philharmonie.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</w:t>
      </w:r>
    </w:p>
    <w:p>
      <w:pPr>
        <w:spacing w:before="0" w:after="0" w:line="28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</w:p>
    <w:p>
      <w:pPr>
        <w:spacing w:before="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Außerdem war das Trio eines der auserwählten Ensembles des Programms </w:t>
      </w:r>
      <w:r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1"/>
          <w:noProof/>
        </w:rPr>
        <w:t>BBC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15"/>
          <w:noProof/>
        </w:rPr>
      </w:pPr>
      <w:r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1"/>
          <w:noProof/>
        </w:rPr>
        <w:t>New Generation Artists</w:t>
      </w: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 und wurde kurz darauf von der Verbier Festival Academy in die Schweiz eingeladen.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So hat sich das Amatis Trio als eines der vielseitigsten Klaviertrios der neuen Generation etabliert.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</w:t>
      </w:r>
    </w:p>
    <w:p>
      <w:pPr>
        <w:spacing w:before="0" w:after="0" w:line="28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15"/>
          <w:noProof/>
        </w:rPr>
      </w:pPr>
    </w:p>
    <w:p>
      <w:pPr>
        <w:spacing w:before="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15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Ihr Einsatz für Neue Musik, für pädagogische Projekte und für die Vermittlung klassischer Musik führte das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4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Ensemble regelmäßig nach Indonesien und Indien; Sie gaben Meisterkurse in Jakarta, Bandung, Mumbai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und Pune.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</w:t>
      </w:r>
    </w:p>
    <w:p>
      <w:pPr>
        <w:spacing w:before="0" w:after="0" w:line="28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8"/>
          <w:noProof/>
        </w:rPr>
      </w:pPr>
    </w:p>
    <w:p>
      <w:pPr>
        <w:spacing w:before="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8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Im Sommer 2019 gab das Amatis Trio sein Debüt bei den </w:t>
      </w:r>
      <w:r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1"/>
          <w:noProof/>
        </w:rPr>
        <w:t>BBC Proms</w:t>
      </w: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 und trat beim Kings Lynn Festival mit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Beethovens Tripelkonzert und dem </w:t>
      </w:r>
      <w:r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1"/>
          <w:noProof/>
        </w:rPr>
        <w:t>Royal Philharmonic Orchestra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unter der Leitung von Jamie Phillips auf. </w:t>
      </w:r>
    </w:p>
    <w:p>
      <w:pPr>
        <w:spacing w:before="40" w:after="0" w:line="200" w:lineRule="exact"/>
        <w:ind w:firstLine="0" w:left="420"/>
        <w:jc w:val="left"/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6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In einem „Amatis Trio and Friends"-Programm feierten sie, ebenfalls 2019, ihr Debüt beim </w:t>
      </w:r>
      <w:r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1"/>
          <w:noProof/>
        </w:rPr>
        <w:t>Edinburgh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17"/>
          <w:noProof/>
        </w:rPr>
      </w:pPr>
      <w:r>
        <w:rPr>
          <w:rFonts w:ascii="Helvetica Neue" w:hAnsi="Helvetica Neue" w:cs="Helvetica Neue" w:eastAsia="Helvetica Neue"/>
          <w:sz w:val="20"/>
          <w:szCs w:val="20"/>
          <w:color w:val="000000"/>
          <w:i/>
          <w:noProof/>
        </w:rPr>
        <w:t>International Festival</w:t>
      </w: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. Ihre Auftritte in Edinburgh und bei den BBC Proms wurden vom Rundfunksender BBC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Radio 3 live übertragen. 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</w:t>
      </w:r>
    </w:p>
    <w:p>
      <w:pPr>
        <w:spacing w:before="0" w:after="0" w:line="28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26"/>
          <w:noProof/>
        </w:rPr>
      </w:pPr>
    </w:p>
    <w:p>
      <w:pPr>
        <w:spacing w:before="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26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In der Saison 2019/20 trat das Amatis Trio in vielen führenden europäischen Konzertsälen auf: u.a.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1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Elbphilharmonie Hamburg, Wigmore Hall, Konzerthaus Dortmund, Kölner Philharmonie, Konzerthaus Wien,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63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Berliner Philharmonie, Tonhalle Zürich und Philharmonie de Paris. Das Trio Außerdem gab das Trio Debüt-</w:t>
      </w:r>
    </w:p>
    <w:p>
      <w:pPr>
        <w:spacing w:before="40" w:after="0" w:line="200" w:lineRule="exact"/>
        <w:ind w:firstLine="0" w:left="420"/>
        <w:jc w:val="left"/>
        <w:rPr>
          <w:rFonts w:ascii="Helvetica Neue" w:hAnsi="Helvetica Neue" w:cs="Helvetica Neue" w:eastAsia="Helvetica Neue"/>
          <w:sz w:val="20"/>
          <w:szCs w:val="20"/>
          <w:color w:val="000000"/>
          <w:i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Tourneen durch Schweden und die Türkei und ist im Jahr 2020 </w:t>
      </w:r>
      <w:r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1"/>
          <w:noProof/>
        </w:rPr>
        <w:t>Artist in Residence</w:t>
      </w: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 an der </w:t>
      </w:r>
      <w:r>
        <w:rPr>
          <w:rFonts w:ascii="Helvetica Neue" w:hAnsi="Helvetica Neue" w:cs="Helvetica Neue" w:eastAsia="Helvetica Neue"/>
          <w:sz w:val="20"/>
          <w:szCs w:val="20"/>
          <w:color w:val="000000"/>
          <w:i/>
          <w:noProof/>
        </w:rPr>
        <w:t>University of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4"/>
          <w:noProof/>
        </w:rPr>
        <w:t>Toronto</w:t>
      </w: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 in Kanada sowie </w:t>
      </w:r>
      <w:r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1"/>
          <w:noProof/>
        </w:rPr>
        <w:t>Faculty in Residence</w:t>
      </w: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 an der </w:t>
      </w:r>
      <w:r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1"/>
          <w:noProof/>
        </w:rPr>
        <w:t>Cambridge University</w:t>
      </w: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 in Großbritannien.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 </w:t>
      </w:r>
    </w:p>
    <w:p>
      <w:pPr>
        <w:spacing w:before="0" w:after="0" w:line="280" w:lineRule="exact"/>
        <w:ind w:firstLine="0" w:left="420"/>
        <w:jc w:val="left"/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19"/>
          <w:noProof/>
        </w:rPr>
      </w:pPr>
    </w:p>
    <w:p>
      <w:pPr>
        <w:spacing w:before="0" w:after="0" w:line="200" w:lineRule="exact"/>
        <w:ind w:firstLine="0" w:left="420"/>
        <w:jc w:val="left"/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19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Um das zeitgenössische Klaviertrio Repertoire zu erweitern, initiierte das Amatis Trio den </w:t>
      </w:r>
      <w:r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2"/>
          <w:noProof/>
        </w:rPr>
        <w:t>„Dutch Piano Trio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30"/>
          <w:noProof/>
        </w:rPr>
      </w:pPr>
      <w:r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1"/>
          <w:noProof/>
        </w:rPr>
        <w:t>Composition Prize"</w:t>
      </w: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 für junge Komponisten. Das Trio hat seitdem Auftragskompositionen für 15 Werke erteilt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und diese uraufgeführt; aktuell das Klaviertrio „Moorlands" der schwedischen Komponistin Andrea Tarrodi.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</w:t>
      </w:r>
    </w:p>
    <w:p>
      <w:pPr>
        <w:spacing w:before="0" w:after="0" w:line="28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30"/>
          <w:noProof/>
        </w:rPr>
      </w:pPr>
    </w:p>
    <w:p>
      <w:pPr>
        <w:spacing w:before="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3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Seit 2015 arbeitet das Trio intensiv mit Wolfgang Redik (Wiener Klaviertrio) und Rainer Schmidt (Hagen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23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Quartett) zusammen. Wichtige Impulse bekamen sie außerdem von Lukas Hagen, Hatto Beyerle, dem Trio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23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Jean-Paul, Fabio Bidini, Ilya Grubert, Anner Bylsma, Ivry Gitlis, Christian Schuster, Ib Hausmann, Imre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Rohmann, Menahem Pressler und Sir </w:t>
      </w: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András Schi</w:t>
      </w:r>
      <w:r>
        <w:rPr>
          <w:rFonts w:ascii="HelveticaNeue" w:hAnsi="HelveticaNeue" w:cs="HelveticaNeue" w:eastAsia="HelveticaNeue"/>
          <w:sz w:val="20"/>
          <w:szCs w:val="20"/>
          <w:color w:val="000000"/>
          <w:spacing w:val="-3"/>
          <w:noProof/>
        </w:rPr>
        <w:t>ﬀ</w:t>
      </w:r>
      <w:r>
        <w:rPr>
          <w:rFonts w:ascii="HelveticaNeue" w:hAnsi="HelveticaNeue" w:cs="HelveticaNeue" w:eastAsia="HelveticaNeue"/>
          <w:sz w:val="20"/>
          <w:szCs w:val="20"/>
          <w:color w:val="000000"/>
          <w:spacing w:val="-2"/>
          <w:noProof/>
        </w:rPr>
        <w:t>.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 </w:t>
      </w:r>
    </w:p>
    <w:p>
      <w:pPr>
        <w:spacing w:before="0" w:after="0" w:line="28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26"/>
          <w:noProof/>
        </w:rPr>
      </w:pPr>
    </w:p>
    <w:p>
      <w:pPr>
        <w:spacing w:before="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26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Für seine außerordentlichen musikalischen Leistungen erhielt das Amatis Trio 2018 den Kersjesprijs, den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8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höchstdotierten Kammermusikpreis der Niederlande; außerdem gewannen sie in der Klaviertrio Kategorie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27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des Internationalen Joseph-Joachim-Wettbewerbs in Weimar (2015) und wurden Preisträger des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spacing w:val="-16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Internationalen Kammermusik-Wettbewerbs in Melbourne (2018), des Joseph-Haydn- Wettbewerbs in Wien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und des </w:t>
      </w:r>
      <w:r>
        <w:rPr>
          <w:rFonts w:ascii="Helvetica Neue" w:hAnsi="Helvetica Neue" w:cs="Helvetica Neue" w:eastAsia="Helvetica Neue"/>
          <w:sz w:val="20"/>
          <w:szCs w:val="20"/>
          <w:color w:val="000000"/>
          <w:i/>
          <w:spacing w:val="-2"/>
          <w:noProof/>
        </w:rPr>
        <w:t>Dutch Classical Talents-</w:t>
      </w:r>
      <w:r>
        <w:rPr>
          <w:rFonts w:ascii="HelveticaNeue" w:hAnsi="HelveticaNeue" w:cs="HelveticaNeue" w:eastAsia="HelveticaNeue"/>
          <w:sz w:val="20"/>
          <w:szCs w:val="20"/>
          <w:color w:val="000000"/>
          <w:spacing w:val="-1"/>
          <w:noProof/>
        </w:rPr>
        <w:t>Wettbewerbs in den Niederlanden.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</w:t>
      </w:r>
    </w:p>
    <w:p>
      <w:pPr>
        <w:spacing w:before="0" w:after="0" w:line="25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</w:p>
    <w:p>
      <w:pPr>
        <w:spacing w:before="0" w:after="0" w:line="25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</w:p>
    <w:p>
      <w:pPr>
        <w:spacing w:before="0" w:after="0" w:line="25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</w:p>
    <w:p>
      <w:pPr>
        <w:spacing w:before="0" w:after="0" w:line="25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</w:p>
    <w:p>
      <w:pPr>
        <w:spacing w:before="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u w:val="single" w:color="000000"/>
          <w:spacing w:val="-1"/>
          <w:noProof/>
        </w:rPr>
        <w:t>www.amatistrio.com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u w:val="single" w:color="000000"/>
          <w:spacing w:val="-1"/>
          <w:noProof/>
        </w:rPr>
        <w:t>www.instagram.com/amatispianotrio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u w:val="single" w:color="000000"/>
          <w:spacing w:val="-1"/>
          <w:noProof/>
        </w:rPr>
        <w:t>www.facebook.com/amatispianotrio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</w:t>
      </w:r>
    </w:p>
    <w:p>
      <w:pPr>
        <w:spacing w:before="40" w:after="0" w:line="200" w:lineRule="exact"/>
        <w:ind w:firstLine="0" w:left="420"/>
        <w:jc w:val="left"/>
        <w:rPr>
          <w:rFonts w:ascii="HelveticaNeue" w:hAnsi="HelveticaNeue" w:cs="HelveticaNeue" w:eastAsia="HelveticaNeue"/>
          <w:sz w:val="20"/>
          <w:szCs w:val="20"/>
          <w:color w:val="000000"/>
          <w:noProof/>
        </w:rPr>
      </w:pPr>
      <w:r>
        <w:rPr>
          <w:rFonts w:ascii="HelveticaNeue" w:hAnsi="HelveticaNeue" w:cs="HelveticaNeue" w:eastAsia="HelveticaNeue"/>
          <w:sz w:val="20"/>
          <w:szCs w:val="20"/>
          <w:color w:val="000000"/>
          <w:u w:val="single" w:color="000000"/>
          <w:spacing w:val="-2"/>
          <w:noProof/>
        </w:rPr>
        <w:t>www.twitter.com/amatispianotrio</w:t>
      </w:r>
      <w:r>
        <w:rPr>
          <w:rFonts w:ascii="HelveticaNeue" w:hAnsi="HelveticaNeue" w:cs="HelveticaNeue" w:eastAsia="HelveticaNeue"/>
          <w:sz w:val="20"/>
          <w:szCs w:val="20"/>
          <w:color w:val="000000"/>
          <w:noProof/>
        </w:rPr>
        <w:t> </w:t>
      </w:r>
    </w:p>
    <w:sectPr>
      <w:type w:val="continuous"/>
      <w:pgSz w:w="11906" w:h="16838"/>
      <w:pgMar w:top="720" w:right="720" w:bottom="720" w:left="720" w:header="708" w:footer="708" w:gutter="0"/>
      <w:docGrid w:type="" w:linePitch="0"/>
    </w:sectPr>
    <w:docPr>
      <w:view w:val="page"/>
      <w:zoom w:percent="120"/>
    </w:doc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itch w:val="variable"/>
    <w:altName w:val="Times New Roman"/>
    <w:charset w:val="0"/>
    <w:family w:val="roman"/>
  </w:font>
  <w:font w:name="Arial">
    <w:pitch w:val="variable"/>
    <w:altName w:val="Arial"/>
    <w:charset w:val="0"/>
    <w:family w:val="swiss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fontTable" Target="fontTable.xml"/>
	<Relationship Id="rId3" Type="http://schemas.openxmlformats.org/officeDocument/2006/relationships/theme" Target="theme/theme1.xml"/>
	<Relationship Id="rId4" Type="http://schemas.openxmlformats.org/officeDocument/2006/relationships/settings" Target="settings.xml"/>
	<Relationship Id="rId5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Application>Microsoft Office Word</Application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